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B51F55" w14:textId="0D269C0A" w:rsidR="002F6F55" w:rsidRDefault="002F6F55" w:rsidP="002F6F55">
      <w:pPr>
        <w:pStyle w:val="NormalWeb"/>
        <w:jc w:val="center"/>
      </w:pPr>
    </w:p>
    <w:p w14:paraId="6C28DEDC" w14:textId="040D4BEE" w:rsidR="002F6F55" w:rsidRDefault="002F6F55" w:rsidP="002F6F55">
      <w:pPr>
        <w:pStyle w:val="NormalWeb"/>
        <w:jc w:val="center"/>
      </w:pPr>
      <w:r>
        <w:t>Widening the Circle/PATHWAYS to Friendship</w:t>
      </w:r>
    </w:p>
    <w:p w14:paraId="76FA86AB" w14:textId="77777777" w:rsidR="002F6F55" w:rsidRDefault="002F6F55" w:rsidP="002F6F55">
      <w:pPr>
        <w:pStyle w:val="NormalWeb"/>
        <w:jc w:val="center"/>
      </w:pPr>
      <w:r>
        <w:t>The Arc of Massachusetts</w:t>
      </w:r>
    </w:p>
    <w:p w14:paraId="1DEA2480" w14:textId="77777777" w:rsidR="00E90661" w:rsidRDefault="00E90661" w:rsidP="002F6F55">
      <w:pPr>
        <w:pStyle w:val="NormalWeb"/>
        <w:jc w:val="center"/>
      </w:pPr>
    </w:p>
    <w:p w14:paraId="3A870F61" w14:textId="3247DEBC" w:rsidR="00E90661" w:rsidRDefault="00E90661" w:rsidP="002F6F55">
      <w:pPr>
        <w:pStyle w:val="NormalWeb"/>
        <w:jc w:val="center"/>
      </w:pPr>
      <w:r w:rsidRPr="00E90661">
        <w:rPr>
          <w:noProof/>
        </w:rPr>
        <w:drawing>
          <wp:inline distT="0" distB="0" distL="0" distR="0" wp14:anchorId="0A38A206" wp14:editId="12F15E9C">
            <wp:extent cx="1973709" cy="1031422"/>
            <wp:effectExtent l="0" t="0" r="7620" b="0"/>
            <wp:docPr id="3074" name="Picture 2" descr="Image result for talking">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67A387B-6CFF-4C45-80E5-817FB4466F5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descr="Image result for talking">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67A387B-6CFF-4C45-80E5-817FB4466F5B}"/>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13968" cy="1052461"/>
                    </a:xfrm>
                    <a:prstGeom prst="rect">
                      <a:avLst/>
                    </a:prstGeom>
                    <a:noFill/>
                  </pic:spPr>
                </pic:pic>
              </a:graphicData>
            </a:graphic>
          </wp:inline>
        </w:drawing>
      </w:r>
    </w:p>
    <w:p w14:paraId="58C2B5DC" w14:textId="77777777" w:rsidR="002F6F55" w:rsidRDefault="002F6F55" w:rsidP="002F6F55">
      <w:pPr>
        <w:pStyle w:val="NormalWeb"/>
        <w:jc w:val="center"/>
      </w:pPr>
    </w:p>
    <w:p w14:paraId="444AD95F" w14:textId="067EB070" w:rsidR="00E3266F" w:rsidRPr="009145F9" w:rsidRDefault="002F6F55" w:rsidP="00E90661">
      <w:pPr>
        <w:pStyle w:val="NormalWeb"/>
        <w:jc w:val="center"/>
        <w:rPr>
          <w:b/>
          <w:bCs/>
          <w:u w:val="single"/>
        </w:rPr>
      </w:pPr>
      <w:r w:rsidRPr="009145F9">
        <w:rPr>
          <w:b/>
          <w:bCs/>
          <w:u w:val="single"/>
        </w:rPr>
        <w:t>The Ask: Invitation to Engagement</w:t>
      </w:r>
    </w:p>
    <w:p w14:paraId="354DB9FC" w14:textId="5BC36870" w:rsidR="002F4E41" w:rsidRDefault="002F6F55" w:rsidP="00E90661">
      <w:pPr>
        <w:pStyle w:val="NormalWeb"/>
      </w:pPr>
      <w:r>
        <w:t xml:space="preserve">Widening the Circle, under The Arc of Massachusetts, has sponsored this workshop and partnered with DDS and Organizations in offering this developmental opportunity. This </w:t>
      </w:r>
      <w:r w:rsidR="00E90661">
        <w:t>training provides direct</w:t>
      </w:r>
      <w:r>
        <w:t xml:space="preserve"> support professionals, leadership, and families with a direct strategy and fundamentals to connect people with and without disabilities.</w:t>
      </w:r>
    </w:p>
    <w:p w14:paraId="21F7B037" w14:textId="592DE0EC" w:rsidR="002F6F55" w:rsidRDefault="002F6F55" w:rsidP="002F6F55">
      <w:pPr>
        <w:pStyle w:val="NormalWeb"/>
      </w:pPr>
      <w:r>
        <w:t xml:space="preserve">This workshop engages participants with </w:t>
      </w:r>
      <w:r w:rsidRPr="00316B66">
        <w:t xml:space="preserve">our </w:t>
      </w:r>
      <w:r w:rsidR="009145F9" w:rsidRPr="00316B66">
        <w:t>basic</w:t>
      </w:r>
      <w:r w:rsidRPr="00316B66">
        <w:t xml:space="preserve">, shared need for freely-given friendships. People with disabilities usually have most of their relationships through human service programs and with their families. While such relationships are important, the hard reality is that most disabled people have few, or even no, freely-given friendships outside of those circles. For such relationships to begin and grow, someone needs to take the initiative to issue an invitation. For several reasons, disabled people themselves </w:t>
      </w:r>
      <w:r w:rsidR="009145F9" w:rsidRPr="00316B66">
        <w:t xml:space="preserve">and </w:t>
      </w:r>
      <w:r>
        <w:t>community members who are not involved in service provision rarely make this invitation. To address this reality, others need to become the “askers”—the inviters—into relationship. This workshop will provide potential inviters with a deeper unde</w:t>
      </w:r>
      <w:r w:rsidR="00316B66">
        <w:t xml:space="preserve">rstanding </w:t>
      </w:r>
      <w:r w:rsidR="00BE08B9">
        <w:t xml:space="preserve">of </w:t>
      </w:r>
      <w:r w:rsidR="00316B66">
        <w:t>the opportunitie</w:t>
      </w:r>
      <w:r w:rsidR="00BE08B9">
        <w:t xml:space="preserve">s and </w:t>
      </w:r>
      <w:r>
        <w:t>chall</w:t>
      </w:r>
      <w:bookmarkStart w:id="0" w:name="_GoBack"/>
      <w:bookmarkEnd w:id="0"/>
      <w:r>
        <w:t>enges</w:t>
      </w:r>
      <w:r w:rsidR="00316B66">
        <w:t xml:space="preserve">, </w:t>
      </w:r>
      <w:r w:rsidR="00BE08B9">
        <w:t>while offering</w:t>
      </w:r>
      <w:r>
        <w:t xml:space="preserve"> guidance and practice on effectively fulfilling the role of inviter. </w:t>
      </w:r>
    </w:p>
    <w:p w14:paraId="611E3EB2" w14:textId="77777777" w:rsidR="00E90661" w:rsidRDefault="002F6F55" w:rsidP="002F6F55">
      <w:pPr>
        <w:pStyle w:val="NormalWeb"/>
      </w:pPr>
      <w:r>
        <w:t xml:space="preserve">This workshop was originally designed by Tom Doody and Deborah Reidy. </w:t>
      </w:r>
    </w:p>
    <w:p w14:paraId="114A4E35" w14:textId="66491CFE" w:rsidR="00E90661" w:rsidRDefault="002F6F55" w:rsidP="002F6F55">
      <w:pPr>
        <w:pStyle w:val="NormalWeb"/>
      </w:pPr>
      <w:r>
        <w:t xml:space="preserve">For more information on sponsoring or attending a future offering of this workshop you may contact: </w:t>
      </w:r>
    </w:p>
    <w:p w14:paraId="2AFF7AA3" w14:textId="69301D2B" w:rsidR="002F6F55" w:rsidRDefault="002F6F55" w:rsidP="002F6F55">
      <w:pPr>
        <w:pStyle w:val="NormalWeb"/>
      </w:pPr>
      <w:r>
        <w:t xml:space="preserve">Tom Doody </w:t>
      </w:r>
      <w:hyperlink r:id="rId6" w:history="1">
        <w:r w:rsidR="00BE08B9" w:rsidRPr="00686FF4">
          <w:rPr>
            <w:rStyle w:val="Hyperlink"/>
          </w:rPr>
          <w:t>tpdoody12@gmail.com</w:t>
        </w:r>
      </w:hyperlink>
      <w:r w:rsidR="009145F9">
        <w:t xml:space="preserve"> </w:t>
      </w:r>
    </w:p>
    <w:p w14:paraId="470550F5" w14:textId="6C0A0A7C" w:rsidR="002F6F55" w:rsidRDefault="002F6F55" w:rsidP="002F6F55">
      <w:pPr>
        <w:pStyle w:val="NormalWeb"/>
      </w:pPr>
      <w:r>
        <w:t xml:space="preserve">Jack Yates </w:t>
      </w:r>
      <w:hyperlink r:id="rId7" w:history="1">
        <w:r w:rsidR="00E90661" w:rsidRPr="00F26900">
          <w:rPr>
            <w:rStyle w:val="Hyperlink"/>
          </w:rPr>
          <w:t>jackyates.ccw@gmail.com</w:t>
        </w:r>
      </w:hyperlink>
    </w:p>
    <w:p w14:paraId="3EAABCB4" w14:textId="08740371" w:rsidR="002F4E41" w:rsidRDefault="002F6F55" w:rsidP="003D608B">
      <w:pPr>
        <w:pStyle w:val="NormalWeb"/>
      </w:pPr>
      <w:r>
        <w:t xml:space="preserve">Katie Driscoll </w:t>
      </w:r>
      <w:hyperlink r:id="rId8" w:history="1">
        <w:r w:rsidRPr="00F26900">
          <w:rPr>
            <w:rStyle w:val="Hyperlink"/>
          </w:rPr>
          <w:t>driscoll@arcmass.org</w:t>
        </w:r>
      </w:hyperlink>
    </w:p>
    <w:sectPr w:rsidR="002F4E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101AD4"/>
    <w:multiLevelType w:val="hybridMultilevel"/>
    <w:tmpl w:val="BA32A57A"/>
    <w:lvl w:ilvl="0" w:tplc="ECDC63B4">
      <w:start w:val="1"/>
      <w:numFmt w:val="decimal"/>
      <w:lvlText w:val="%1."/>
      <w:lvlJc w:val="left"/>
      <w:pPr>
        <w:tabs>
          <w:tab w:val="num" w:pos="720"/>
        </w:tabs>
        <w:ind w:left="720" w:hanging="360"/>
      </w:pPr>
    </w:lvl>
    <w:lvl w:ilvl="1" w:tplc="46B28B30" w:tentative="1">
      <w:start w:val="1"/>
      <w:numFmt w:val="decimal"/>
      <w:lvlText w:val="%2."/>
      <w:lvlJc w:val="left"/>
      <w:pPr>
        <w:tabs>
          <w:tab w:val="num" w:pos="1440"/>
        </w:tabs>
        <w:ind w:left="1440" w:hanging="360"/>
      </w:pPr>
    </w:lvl>
    <w:lvl w:ilvl="2" w:tplc="594C0E6C" w:tentative="1">
      <w:start w:val="1"/>
      <w:numFmt w:val="decimal"/>
      <w:lvlText w:val="%3."/>
      <w:lvlJc w:val="left"/>
      <w:pPr>
        <w:tabs>
          <w:tab w:val="num" w:pos="2160"/>
        </w:tabs>
        <w:ind w:left="2160" w:hanging="360"/>
      </w:pPr>
    </w:lvl>
    <w:lvl w:ilvl="3" w:tplc="8ED64FB2" w:tentative="1">
      <w:start w:val="1"/>
      <w:numFmt w:val="decimal"/>
      <w:lvlText w:val="%4."/>
      <w:lvlJc w:val="left"/>
      <w:pPr>
        <w:tabs>
          <w:tab w:val="num" w:pos="2880"/>
        </w:tabs>
        <w:ind w:left="2880" w:hanging="360"/>
      </w:pPr>
    </w:lvl>
    <w:lvl w:ilvl="4" w:tplc="F3269EB4" w:tentative="1">
      <w:start w:val="1"/>
      <w:numFmt w:val="decimal"/>
      <w:lvlText w:val="%5."/>
      <w:lvlJc w:val="left"/>
      <w:pPr>
        <w:tabs>
          <w:tab w:val="num" w:pos="3600"/>
        </w:tabs>
        <w:ind w:left="3600" w:hanging="360"/>
      </w:pPr>
    </w:lvl>
    <w:lvl w:ilvl="5" w:tplc="F75E5750" w:tentative="1">
      <w:start w:val="1"/>
      <w:numFmt w:val="decimal"/>
      <w:lvlText w:val="%6."/>
      <w:lvlJc w:val="left"/>
      <w:pPr>
        <w:tabs>
          <w:tab w:val="num" w:pos="4320"/>
        </w:tabs>
        <w:ind w:left="4320" w:hanging="360"/>
      </w:pPr>
    </w:lvl>
    <w:lvl w:ilvl="6" w:tplc="1E227C86" w:tentative="1">
      <w:start w:val="1"/>
      <w:numFmt w:val="decimal"/>
      <w:lvlText w:val="%7."/>
      <w:lvlJc w:val="left"/>
      <w:pPr>
        <w:tabs>
          <w:tab w:val="num" w:pos="5040"/>
        </w:tabs>
        <w:ind w:left="5040" w:hanging="360"/>
      </w:pPr>
    </w:lvl>
    <w:lvl w:ilvl="7" w:tplc="8CC00EDA" w:tentative="1">
      <w:start w:val="1"/>
      <w:numFmt w:val="decimal"/>
      <w:lvlText w:val="%8."/>
      <w:lvlJc w:val="left"/>
      <w:pPr>
        <w:tabs>
          <w:tab w:val="num" w:pos="5760"/>
        </w:tabs>
        <w:ind w:left="5760" w:hanging="360"/>
      </w:pPr>
    </w:lvl>
    <w:lvl w:ilvl="8" w:tplc="402C284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E41"/>
    <w:rsid w:val="000329E3"/>
    <w:rsid w:val="002E0AC6"/>
    <w:rsid w:val="002F4E41"/>
    <w:rsid w:val="002F6F55"/>
    <w:rsid w:val="00316B66"/>
    <w:rsid w:val="00345706"/>
    <w:rsid w:val="003D608B"/>
    <w:rsid w:val="00421BE2"/>
    <w:rsid w:val="00527244"/>
    <w:rsid w:val="005C78FF"/>
    <w:rsid w:val="0064494E"/>
    <w:rsid w:val="0072220E"/>
    <w:rsid w:val="009145F9"/>
    <w:rsid w:val="00BE08B9"/>
    <w:rsid w:val="00DA5F16"/>
    <w:rsid w:val="00E3266F"/>
    <w:rsid w:val="00E90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3BC9F"/>
  <w15:chartTrackingRefBased/>
  <w15:docId w15:val="{4FAA01F3-C652-4FFB-B954-035818EE3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66F"/>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2F6F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F6F55"/>
    <w:rPr>
      <w:color w:val="0563C1" w:themeColor="hyperlink"/>
      <w:u w:val="single"/>
    </w:rPr>
  </w:style>
  <w:style w:type="character" w:customStyle="1" w:styleId="UnresolvedMention1">
    <w:name w:val="Unresolved Mention1"/>
    <w:basedOn w:val="DefaultParagraphFont"/>
    <w:uiPriority w:val="99"/>
    <w:semiHidden/>
    <w:unhideWhenUsed/>
    <w:rsid w:val="009145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14453">
      <w:bodyDiv w:val="1"/>
      <w:marLeft w:val="0"/>
      <w:marRight w:val="0"/>
      <w:marTop w:val="0"/>
      <w:marBottom w:val="0"/>
      <w:divBdr>
        <w:top w:val="none" w:sz="0" w:space="0" w:color="auto"/>
        <w:left w:val="none" w:sz="0" w:space="0" w:color="auto"/>
        <w:bottom w:val="none" w:sz="0" w:space="0" w:color="auto"/>
        <w:right w:val="none" w:sz="0" w:space="0" w:color="auto"/>
      </w:divBdr>
    </w:div>
    <w:div w:id="263151498">
      <w:bodyDiv w:val="1"/>
      <w:marLeft w:val="0"/>
      <w:marRight w:val="0"/>
      <w:marTop w:val="0"/>
      <w:marBottom w:val="0"/>
      <w:divBdr>
        <w:top w:val="none" w:sz="0" w:space="0" w:color="auto"/>
        <w:left w:val="none" w:sz="0" w:space="0" w:color="auto"/>
        <w:bottom w:val="none" w:sz="0" w:space="0" w:color="auto"/>
        <w:right w:val="none" w:sz="0" w:space="0" w:color="auto"/>
      </w:divBdr>
    </w:div>
    <w:div w:id="885337205">
      <w:bodyDiv w:val="1"/>
      <w:marLeft w:val="0"/>
      <w:marRight w:val="0"/>
      <w:marTop w:val="0"/>
      <w:marBottom w:val="0"/>
      <w:divBdr>
        <w:top w:val="none" w:sz="0" w:space="0" w:color="auto"/>
        <w:left w:val="none" w:sz="0" w:space="0" w:color="auto"/>
        <w:bottom w:val="none" w:sz="0" w:space="0" w:color="auto"/>
        <w:right w:val="none" w:sz="0" w:space="0" w:color="auto"/>
      </w:divBdr>
    </w:div>
    <w:div w:id="1792703732">
      <w:bodyDiv w:val="1"/>
      <w:marLeft w:val="0"/>
      <w:marRight w:val="0"/>
      <w:marTop w:val="0"/>
      <w:marBottom w:val="0"/>
      <w:divBdr>
        <w:top w:val="none" w:sz="0" w:space="0" w:color="auto"/>
        <w:left w:val="none" w:sz="0" w:space="0" w:color="auto"/>
        <w:bottom w:val="none" w:sz="0" w:space="0" w:color="auto"/>
        <w:right w:val="none" w:sz="0" w:space="0" w:color="auto"/>
      </w:divBdr>
      <w:divsChild>
        <w:div w:id="1295870069">
          <w:marLeft w:val="806"/>
          <w:marRight w:val="0"/>
          <w:marTop w:val="130"/>
          <w:marBottom w:val="0"/>
          <w:divBdr>
            <w:top w:val="none" w:sz="0" w:space="0" w:color="auto"/>
            <w:left w:val="none" w:sz="0" w:space="0" w:color="auto"/>
            <w:bottom w:val="none" w:sz="0" w:space="0" w:color="auto"/>
            <w:right w:val="none" w:sz="0" w:space="0" w:color="auto"/>
          </w:divBdr>
        </w:div>
        <w:div w:id="418211454">
          <w:marLeft w:val="806"/>
          <w:marRight w:val="0"/>
          <w:marTop w:val="130"/>
          <w:marBottom w:val="0"/>
          <w:divBdr>
            <w:top w:val="none" w:sz="0" w:space="0" w:color="auto"/>
            <w:left w:val="none" w:sz="0" w:space="0" w:color="auto"/>
            <w:bottom w:val="none" w:sz="0" w:space="0" w:color="auto"/>
            <w:right w:val="none" w:sz="0" w:space="0" w:color="auto"/>
          </w:divBdr>
        </w:div>
        <w:div w:id="275722793">
          <w:marLeft w:val="806"/>
          <w:marRight w:val="0"/>
          <w:marTop w:val="130"/>
          <w:marBottom w:val="0"/>
          <w:divBdr>
            <w:top w:val="none" w:sz="0" w:space="0" w:color="auto"/>
            <w:left w:val="none" w:sz="0" w:space="0" w:color="auto"/>
            <w:bottom w:val="none" w:sz="0" w:space="0" w:color="auto"/>
            <w:right w:val="none" w:sz="0" w:space="0" w:color="auto"/>
          </w:divBdr>
        </w:div>
      </w:divsChild>
    </w:div>
    <w:div w:id="1818298220">
      <w:bodyDiv w:val="1"/>
      <w:marLeft w:val="0"/>
      <w:marRight w:val="0"/>
      <w:marTop w:val="0"/>
      <w:marBottom w:val="0"/>
      <w:divBdr>
        <w:top w:val="none" w:sz="0" w:space="0" w:color="auto"/>
        <w:left w:val="none" w:sz="0" w:space="0" w:color="auto"/>
        <w:bottom w:val="none" w:sz="0" w:space="0" w:color="auto"/>
        <w:right w:val="none" w:sz="0" w:space="0" w:color="auto"/>
      </w:divBdr>
    </w:div>
    <w:div w:id="189060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iscoll@arcmass.org" TargetMode="External"/><Relationship Id="rId3" Type="http://schemas.openxmlformats.org/officeDocument/2006/relationships/settings" Target="settings.xml"/><Relationship Id="rId7" Type="http://schemas.openxmlformats.org/officeDocument/2006/relationships/hyperlink" Target="mailto:jackyates.ccw@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pdoody12@gmai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Goodman</dc:creator>
  <cp:keywords/>
  <dc:description/>
  <cp:lastModifiedBy>Microsoft account</cp:lastModifiedBy>
  <cp:revision>2</cp:revision>
  <dcterms:created xsi:type="dcterms:W3CDTF">2022-08-03T16:24:00Z</dcterms:created>
  <dcterms:modified xsi:type="dcterms:W3CDTF">2022-08-03T16:24:00Z</dcterms:modified>
</cp:coreProperties>
</file>